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12C" w:rsidRDefault="006C212C" w:rsidP="006C212C">
      <w:r>
        <w:t xml:space="preserve">Naziv projekta: </w:t>
      </w:r>
      <w:r w:rsidRPr="006C212C">
        <w:rPr>
          <w:b/>
        </w:rPr>
        <w:t>ZAŽELI žene triljskog kraja</w:t>
      </w:r>
      <w:r>
        <w:t xml:space="preserve"> Kodni broj: UP.02.1.1.05.0217</w:t>
      </w:r>
    </w:p>
    <w:p w:rsidR="006C212C" w:rsidRDefault="006C212C" w:rsidP="006C212C"/>
    <w:p w:rsidR="006C212C" w:rsidRDefault="006C212C" w:rsidP="006C212C">
      <w:pPr>
        <w:rPr>
          <w:b/>
        </w:rPr>
      </w:pPr>
      <w:r>
        <w:t xml:space="preserve">Korisnik: </w:t>
      </w:r>
      <w:r w:rsidRPr="006C212C">
        <w:rPr>
          <w:b/>
        </w:rPr>
        <w:t>Grad TRILJ</w:t>
      </w:r>
    </w:p>
    <w:p w:rsidR="006C212C" w:rsidRDefault="006C212C" w:rsidP="006C212C">
      <w:r w:rsidRPr="007E5D65">
        <w:t>Partneri:</w:t>
      </w:r>
      <w:r>
        <w:rPr>
          <w:b/>
        </w:rPr>
        <w:t xml:space="preserve"> HZZ Područni ured Split, Centar za socijalnu skrb Sinj, CERURA</w:t>
      </w:r>
    </w:p>
    <w:p w:rsidR="006C212C" w:rsidRDefault="006C212C" w:rsidP="006C212C"/>
    <w:p w:rsidR="00BB188F" w:rsidRPr="00BB188F" w:rsidRDefault="00BB188F" w:rsidP="00BB188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hr-HR" w:bidi="ar-SA"/>
        </w:rPr>
      </w:pPr>
      <w:r w:rsidRPr="00BB188F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hr-HR" w:bidi="ar-SA"/>
        </w:rPr>
        <w:t>UVODNA KONFERENCIJA O PROJEKTU</w:t>
      </w:r>
    </w:p>
    <w:p w:rsidR="00BB188F" w:rsidRPr="00BB188F" w:rsidRDefault="00BB188F" w:rsidP="00BB188F">
      <w:pPr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BB188F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Mjesto održavanja: </w:t>
      </w:r>
      <w:r w:rsidRPr="00BB188F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Trilj, Kino dvorana</w:t>
      </w:r>
      <w:r w:rsidR="001F2247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, Poljičke republike 15</w:t>
      </w:r>
    </w:p>
    <w:p w:rsidR="00BB188F" w:rsidRPr="00BB188F" w:rsidRDefault="00BB188F" w:rsidP="00BB188F">
      <w:pPr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:rsidR="00BB188F" w:rsidRPr="00BB188F" w:rsidRDefault="00BB188F" w:rsidP="00BB188F">
      <w:pPr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BB188F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Vrijeme: </w:t>
      </w:r>
      <w:r w:rsidRPr="00BB188F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29. siječnja 2019. godine (UTORAK) u 11 sati</w:t>
      </w:r>
    </w:p>
    <w:p w:rsidR="00BB188F" w:rsidRDefault="00BB188F" w:rsidP="006C212C"/>
    <w:p w:rsidR="006C212C" w:rsidRDefault="006C212C" w:rsidP="006C212C"/>
    <w:p w:rsidR="006C212C" w:rsidRDefault="006C212C" w:rsidP="006C212C">
      <w:r w:rsidRPr="006C212C">
        <w:rPr>
          <w:b/>
        </w:rPr>
        <w:t>Cilj projekta:</w:t>
      </w:r>
      <w:r w:rsidR="00BB188F">
        <w:rPr>
          <w:b/>
        </w:rPr>
        <w:t xml:space="preserve"> </w:t>
      </w:r>
      <w:r>
        <w:t>Povećati mogućnost zapošljavanja nezaposlenih žena pripradnica ranjivih skupina.</w:t>
      </w:r>
    </w:p>
    <w:p w:rsidR="006C212C" w:rsidRDefault="006C212C" w:rsidP="006C212C"/>
    <w:p w:rsidR="006C212C" w:rsidRDefault="006C212C" w:rsidP="006C212C">
      <w:r w:rsidRPr="006C212C">
        <w:rPr>
          <w:b/>
        </w:rPr>
        <w:t>Specifični cilj:</w:t>
      </w:r>
      <w:r w:rsidR="00BB188F">
        <w:rPr>
          <w:b/>
        </w:rPr>
        <w:t xml:space="preserve"> </w:t>
      </w:r>
      <w:r>
        <w:t>Omogućavanje zapošljavanja žena iz evidencije nezaposlenih HZZ Ispostava Trilj, koje će svojim radom doprinijeti boljitku svoje lokalne zajednice, brigom za starije osobe i osobe u nepovoljnom položaju.</w:t>
      </w:r>
    </w:p>
    <w:p w:rsidR="006C212C" w:rsidRDefault="006C212C" w:rsidP="006C212C"/>
    <w:p w:rsidR="006C212C" w:rsidRDefault="006C212C" w:rsidP="006C212C">
      <w:r w:rsidRPr="006C212C">
        <w:rPr>
          <w:b/>
        </w:rPr>
        <w:t>Ciljane skupine:</w:t>
      </w:r>
      <w:r w:rsidR="00BB188F">
        <w:rPr>
          <w:b/>
        </w:rPr>
        <w:t xml:space="preserve"> </w:t>
      </w:r>
      <w:r>
        <w:t>Nezaposlene žene s najviše završenim srednjoškolskim obrazovanjem koje su prijavljene u evidenciju nezaposlenih HZZ-a Ispostva Trilj s naglaskom na starije od 50 godina, žene s invaliditetom, žrtve obiteljskog nasilja, azilantice, beskućnice.</w:t>
      </w:r>
      <w:r w:rsidR="00BB188F">
        <w:t xml:space="preserve"> </w:t>
      </w:r>
      <w:r>
        <w:t>Kroz projekt osposobiti će se 25 pripadnica ciljanih skupina za zanimanje gerontodomaćice, koje će 24 mjeseca pružati usluge korisnicima - osobama starije životne dobi, osobama u nepovoljnom položaju ili osobama s invaliditetom.</w:t>
      </w:r>
    </w:p>
    <w:p w:rsidR="006C212C" w:rsidRDefault="006C212C" w:rsidP="006C212C"/>
    <w:p w:rsidR="006C212C" w:rsidRDefault="006C212C" w:rsidP="006C212C">
      <w:r>
        <w:t xml:space="preserve">Ukupna vrijednost projekta je 4.770.751,00 kn a Europski socijalni fond financira </w:t>
      </w:r>
      <w:r w:rsidR="007E5D65">
        <w:t xml:space="preserve">85% a RH 15% </w:t>
      </w:r>
    </w:p>
    <w:p w:rsidR="006C212C" w:rsidRDefault="006C212C" w:rsidP="006C212C"/>
    <w:p w:rsidR="006C212C" w:rsidRDefault="006C212C" w:rsidP="006C212C">
      <w:r>
        <w:t>Razdoblje provedbe projekta je 30 mjeseci - 25.09.2018.g. do 24.03.2021.g.</w:t>
      </w:r>
    </w:p>
    <w:p w:rsidR="005752A8" w:rsidRDefault="005752A8" w:rsidP="006C212C"/>
    <w:p w:rsidR="006C212C" w:rsidRDefault="006C212C" w:rsidP="005752A8">
      <w:pPr>
        <w:jc w:val="center"/>
      </w:pPr>
      <w:r>
        <w:t>Kontakt za više informacija</w:t>
      </w:r>
      <w:r w:rsidR="005752A8">
        <w:t>:</w:t>
      </w:r>
    </w:p>
    <w:p w:rsidR="006C212C" w:rsidRDefault="006C212C" w:rsidP="006C212C"/>
    <w:p w:rsidR="006C212C" w:rsidRDefault="006C212C" w:rsidP="00BB188F">
      <w:pPr>
        <w:jc w:val="center"/>
      </w:pPr>
      <w:r>
        <w:t>GRAD TRILJ</w:t>
      </w:r>
      <w:r w:rsidR="00BB188F">
        <w:t xml:space="preserve">                                                                                                                 </w:t>
      </w:r>
      <w:r w:rsidR="00BB188F" w:rsidRPr="00BB188F">
        <w:t>CERURA HR</w:t>
      </w:r>
    </w:p>
    <w:p w:rsidR="00BB188F" w:rsidRDefault="006C212C" w:rsidP="00BB188F">
      <w:r>
        <w:t>Tel/fax: +385 21 831 135</w:t>
      </w:r>
      <w:r w:rsidR="00BB188F" w:rsidRPr="00BB188F">
        <w:t xml:space="preserve"> </w:t>
      </w:r>
      <w:r w:rsidR="00BB188F">
        <w:t xml:space="preserve">                                                                                    Tel: +385 21 824 504</w:t>
      </w:r>
    </w:p>
    <w:p w:rsidR="009D4B0E" w:rsidRPr="009D4B0E" w:rsidRDefault="006C212C" w:rsidP="009D4B0E">
      <w:r>
        <w:t xml:space="preserve">e-pošta: </w:t>
      </w:r>
      <w:hyperlink r:id="rId7" w:history="1">
        <w:r w:rsidR="00BB188F" w:rsidRPr="00B430F5">
          <w:rPr>
            <w:rStyle w:val="Hyperlink"/>
          </w:rPr>
          <w:t>grad-trilj@st.t-com.hr</w:t>
        </w:r>
      </w:hyperlink>
      <w:r w:rsidR="00BB188F">
        <w:t xml:space="preserve">                                                                </w:t>
      </w:r>
      <w:r w:rsidR="00BB188F" w:rsidRPr="00BB188F">
        <w:t>e-pošta: d.ruralis@gmail.com</w:t>
      </w:r>
    </w:p>
    <w:p w:rsidR="00BB188F" w:rsidRPr="00BB188F" w:rsidRDefault="006C212C" w:rsidP="006C212C">
      <w:pPr>
        <w:jc w:val="center"/>
        <w:rPr>
          <w:rStyle w:val="Hyperlink"/>
          <w:sz w:val="20"/>
          <w:szCs w:val="20"/>
        </w:rPr>
      </w:pPr>
      <w:r w:rsidRPr="00BB188F">
        <w:rPr>
          <w:sz w:val="20"/>
          <w:szCs w:val="20"/>
        </w:rPr>
        <w:t xml:space="preserve">Više o EU fondovima na </w:t>
      </w:r>
      <w:hyperlink r:id="rId8" w:history="1">
        <w:r w:rsidRPr="00BB188F">
          <w:rPr>
            <w:rStyle w:val="Hyperlink"/>
            <w:sz w:val="20"/>
            <w:szCs w:val="20"/>
          </w:rPr>
          <w:t>www.strukturnifondovi.hr</w:t>
        </w:r>
      </w:hyperlink>
      <w:r w:rsidR="003F73FA" w:rsidRPr="00BB188F">
        <w:rPr>
          <w:rStyle w:val="Hyperlink"/>
          <w:sz w:val="20"/>
          <w:szCs w:val="20"/>
        </w:rPr>
        <w:t xml:space="preserve"> i </w:t>
      </w:r>
      <w:hyperlink r:id="rId9" w:history="1">
        <w:r w:rsidR="003F73FA" w:rsidRPr="00BB188F">
          <w:rPr>
            <w:rStyle w:val="Hyperlink"/>
            <w:sz w:val="20"/>
            <w:szCs w:val="20"/>
          </w:rPr>
          <w:t>www.esf.hr</w:t>
        </w:r>
      </w:hyperlink>
      <w:r w:rsidR="003F73FA" w:rsidRPr="00BB188F">
        <w:rPr>
          <w:rStyle w:val="Hyperlink"/>
          <w:sz w:val="20"/>
          <w:szCs w:val="20"/>
        </w:rPr>
        <w:t xml:space="preserve"> </w:t>
      </w:r>
    </w:p>
    <w:p w:rsidR="006C212C" w:rsidRPr="00BB188F" w:rsidRDefault="006C212C" w:rsidP="006C212C">
      <w:pPr>
        <w:jc w:val="center"/>
        <w:rPr>
          <w:sz w:val="20"/>
          <w:szCs w:val="20"/>
        </w:rPr>
      </w:pPr>
      <w:bookmarkStart w:id="0" w:name="_GoBack"/>
      <w:r w:rsidRPr="00BB188F">
        <w:rPr>
          <w:sz w:val="20"/>
          <w:szCs w:val="20"/>
        </w:rPr>
        <w:t>Sadržaj ove publikacije iskuljučiva je odogovornost grada Trilja.</w:t>
      </w:r>
      <w:bookmarkEnd w:id="0"/>
    </w:p>
    <w:sectPr w:rsidR="006C212C" w:rsidRPr="00BB188F">
      <w:headerReference w:type="default" r:id="rId10"/>
      <w:footerReference w:type="default" r:id="rId11"/>
      <w:pgSz w:w="11906" w:h="16838"/>
      <w:pgMar w:top="3402" w:right="1134" w:bottom="2834" w:left="1134" w:header="1134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900" w:rsidRDefault="00500900">
      <w:r>
        <w:separator/>
      </w:r>
    </w:p>
  </w:endnote>
  <w:endnote w:type="continuationSeparator" w:id="0">
    <w:p w:rsidR="00500900" w:rsidRDefault="0050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ans CJK SC Regular">
    <w:altName w:val="Calibri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5EA" w:rsidRDefault="00E76914">
    <w:pPr>
      <w:pStyle w:val="Footer"/>
    </w:pPr>
    <w:r>
      <w:rPr>
        <w:noProof/>
        <w:lang w:eastAsia="hr-HR" w:bidi="ar-SA"/>
      </w:rPr>
      <w:drawing>
        <wp:anchor distT="0" distB="0" distL="0" distR="0" simplePos="0" relativeHeight="3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-648335</wp:posOffset>
          </wp:positionV>
          <wp:extent cx="5934075" cy="1028700"/>
          <wp:effectExtent l="0" t="0" r="9525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900" w:rsidRDefault="00500900">
      <w:r>
        <w:separator/>
      </w:r>
    </w:p>
  </w:footnote>
  <w:footnote w:type="continuationSeparator" w:id="0">
    <w:p w:rsidR="00500900" w:rsidRDefault="00500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5EA" w:rsidRDefault="00E76914">
    <w:pPr>
      <w:pStyle w:val="Header"/>
    </w:pPr>
    <w:r>
      <w:rPr>
        <w:noProof/>
        <w:lang w:eastAsia="hr-HR" w:bidi="ar-SA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-720090</wp:posOffset>
          </wp:positionV>
          <wp:extent cx="6120130" cy="1457960"/>
          <wp:effectExtent l="0" t="0" r="0" b="0"/>
          <wp:wrapSquare wrapText="largest"/>
          <wp:docPr id="1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57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EA"/>
    <w:rsid w:val="001F2247"/>
    <w:rsid w:val="002165EA"/>
    <w:rsid w:val="0031432D"/>
    <w:rsid w:val="003F73FA"/>
    <w:rsid w:val="00500900"/>
    <w:rsid w:val="00502B2F"/>
    <w:rsid w:val="005042F9"/>
    <w:rsid w:val="005752A8"/>
    <w:rsid w:val="006C212C"/>
    <w:rsid w:val="007E5D65"/>
    <w:rsid w:val="009D4B0E"/>
    <w:rsid w:val="00A35238"/>
    <w:rsid w:val="00BB188F"/>
    <w:rsid w:val="00CC6128"/>
    <w:rsid w:val="00E1615F"/>
    <w:rsid w:val="00E56D6E"/>
    <w:rsid w:val="00E76914"/>
    <w:rsid w:val="00E86F49"/>
    <w:rsid w:val="00E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46C7F"/>
  <w15:docId w15:val="{895D59BF-4E35-4AA8-948F-495D86BD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Lohit Devanagari"/>
        <w:kern w:val="2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basedOn w:val="DefaultParagraphFont"/>
    <w:uiPriority w:val="99"/>
    <w:unhideWhenUsed/>
    <w:rsid w:val="006C21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kturnifondovi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ad-trilj@st.t-com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sf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17954-049B-4EAC-8A2F-502CB9A6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Zadruga Dalmatia Ruralis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Petar</cp:lastModifiedBy>
  <cp:revision>3</cp:revision>
  <dcterms:created xsi:type="dcterms:W3CDTF">2019-01-23T12:25:00Z</dcterms:created>
  <dcterms:modified xsi:type="dcterms:W3CDTF">2019-01-23T13:23:00Z</dcterms:modified>
  <dc:language>hr-HR</dc:language>
</cp:coreProperties>
</file>