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1F" w:rsidRDefault="00220C9F" w:rsidP="002C2564">
      <w:r>
        <w:t>REPUBLIKA HRVATSKA</w:t>
      </w:r>
      <w:r>
        <w:br/>
        <w:t>SPLITSKO-DALMATINSKA ŽUPANIJA</w:t>
      </w:r>
      <w:r>
        <w:br/>
        <w:t>GRAD TRILJ</w:t>
      </w:r>
      <w:r>
        <w:br/>
        <w:t>Upravni o</w:t>
      </w:r>
      <w:r w:rsidR="00C444A1">
        <w:t xml:space="preserve">djel za financije, </w:t>
      </w:r>
      <w:r w:rsidR="00C444A1">
        <w:br/>
        <w:t>gospodarstvo i EU fondove</w:t>
      </w:r>
      <w:r w:rsidR="00CE6F29">
        <w:br/>
      </w:r>
      <w:r w:rsidR="00C444A1">
        <w:br/>
      </w:r>
      <w:r w:rsidR="00325CAA">
        <w:t>KLASA:</w:t>
      </w:r>
      <w:r w:rsidR="00C912B0">
        <w:t xml:space="preserve"> 112-01/18-01/</w:t>
      </w:r>
      <w:r w:rsidR="00F92AB8">
        <w:t>48</w:t>
      </w:r>
      <w:bookmarkStart w:id="0" w:name="_GoBack"/>
      <w:bookmarkEnd w:id="0"/>
      <w:r w:rsidR="00325CAA">
        <w:br/>
        <w:t>URBROJ:</w:t>
      </w:r>
      <w:r w:rsidR="00C444A1">
        <w:t xml:space="preserve"> 2175-05-04</w:t>
      </w:r>
      <w:r w:rsidR="00C912B0">
        <w:t>-18-01</w:t>
      </w:r>
    </w:p>
    <w:p w:rsidR="00220C9F" w:rsidRPr="00616541" w:rsidRDefault="00C444A1" w:rsidP="00992F1F">
      <w:pPr>
        <w:jc w:val="both"/>
      </w:pPr>
      <w:r>
        <w:t>V.d.</w:t>
      </w:r>
      <w:r w:rsidR="00325CAA">
        <w:t xml:space="preserve"> pročelnik</w:t>
      </w:r>
      <w:r>
        <w:t>a</w:t>
      </w:r>
      <w:r w:rsidR="00325CAA">
        <w:t xml:space="preserve"> Upravnog odjela</w:t>
      </w:r>
      <w:r>
        <w:t xml:space="preserve"> za financije, gospodarstvo i EU fondove</w:t>
      </w:r>
      <w:r w:rsidR="00325CAA">
        <w:t xml:space="preserve"> na temelju članaka 17. i 19. Zakon o službenicima i namještenicima u lokalnoj i područnoj</w:t>
      </w:r>
      <w:r w:rsidR="00F64EFD">
        <w:t xml:space="preserve"> </w:t>
      </w:r>
      <w:r w:rsidR="00325CAA">
        <w:t>(regionalnoj) samoupravi (NN 86/08, 61/11 i 04/18 – u nastavku teksta: ZSN),</w:t>
      </w:r>
      <w:r w:rsidR="00992F1F" w:rsidRPr="00616541">
        <w:t xml:space="preserve"> </w:t>
      </w:r>
      <w:r w:rsidR="00325CAA" w:rsidRPr="00616541">
        <w:t xml:space="preserve"> raspisuje:</w:t>
      </w:r>
    </w:p>
    <w:p w:rsidR="00992F1F" w:rsidRPr="00992F1F" w:rsidRDefault="00220C9F" w:rsidP="00992F1F">
      <w:pPr>
        <w:pStyle w:val="Bezproreda"/>
        <w:jc w:val="center"/>
        <w:rPr>
          <w:b/>
        </w:rPr>
      </w:pPr>
      <w:r w:rsidRPr="00AB4F14">
        <w:rPr>
          <w:b/>
        </w:rPr>
        <w:t xml:space="preserve">JAVNI </w:t>
      </w:r>
      <w:r w:rsidRPr="00992F1F">
        <w:rPr>
          <w:b/>
        </w:rPr>
        <w:t>NATJEČAJ</w:t>
      </w:r>
    </w:p>
    <w:p w:rsidR="00992F1F" w:rsidRPr="00992F1F" w:rsidRDefault="00992F1F" w:rsidP="00992F1F">
      <w:pPr>
        <w:pStyle w:val="Bezproreda"/>
        <w:jc w:val="center"/>
        <w:rPr>
          <w:b/>
        </w:rPr>
      </w:pPr>
      <w:r w:rsidRPr="00992F1F">
        <w:rPr>
          <w:b/>
        </w:rPr>
        <w:t>za prijam u službu</w:t>
      </w:r>
    </w:p>
    <w:p w:rsidR="00992F1F" w:rsidRPr="00AB4F14" w:rsidRDefault="00325CAA" w:rsidP="00992F1F">
      <w:pPr>
        <w:pStyle w:val="Bezproreda"/>
        <w:rPr>
          <w:sz w:val="6"/>
          <w:szCs w:val="6"/>
        </w:rPr>
      </w:pPr>
      <w:r>
        <w:br/>
        <w:t>u Grad Trilj, Upravni odjel</w:t>
      </w:r>
      <w:r w:rsidR="00C444A1" w:rsidRPr="00C444A1">
        <w:t xml:space="preserve"> </w:t>
      </w:r>
      <w:r w:rsidR="00C444A1">
        <w:t>za financije, gospoda</w:t>
      </w:r>
      <w:r w:rsidR="004703F5">
        <w:t>rstvo i EU fondove</w:t>
      </w:r>
      <w:r w:rsidR="00992F1F">
        <w:t xml:space="preserve"> na radno mjesto </w:t>
      </w:r>
      <w:r w:rsidR="004703F5">
        <w:t xml:space="preserve"> V</w:t>
      </w:r>
      <w:r w:rsidR="00C444A1">
        <w:t>oditelj projekta „Zaželi“</w:t>
      </w:r>
      <w:r w:rsidR="00826D44">
        <w:t xml:space="preserve"> </w:t>
      </w:r>
      <w:r w:rsidR="00C444A1">
        <w:t xml:space="preserve"> (1 izvršitelj, m/ž) na </w:t>
      </w:r>
      <w:r>
        <w:t>određeno vrijeme</w:t>
      </w:r>
      <w:r w:rsidR="00C444A1">
        <w:t xml:space="preserve"> 30 mjeseci</w:t>
      </w:r>
      <w:r w:rsidR="00F826EA">
        <w:t xml:space="preserve">, </w:t>
      </w:r>
      <w:r w:rsidR="00DF2D09">
        <w:t>uz pro</w:t>
      </w:r>
      <w:r w:rsidR="001E0176">
        <w:t>bni rad u trajanju od 3 mjeseca.</w:t>
      </w:r>
      <w:r>
        <w:br/>
      </w:r>
    </w:p>
    <w:p w:rsidR="00992F1F" w:rsidRDefault="00325CAA" w:rsidP="00CE6F29">
      <w:pPr>
        <w:pStyle w:val="Bezproreda"/>
      </w:pPr>
      <w:r>
        <w:t xml:space="preserve">Kandidati </w:t>
      </w:r>
      <w:r w:rsidR="007E6D13">
        <w:t xml:space="preserve">moraju ispunjavati opće uvjete za prijam u službu, propisane u članku 12. ZSN-a te sljedeće posebne uvjete: </w:t>
      </w:r>
      <w:r w:rsidR="00FF56D3">
        <w:br/>
        <w:t>- magistar</w:t>
      </w:r>
      <w:r w:rsidR="00C444A1">
        <w:t xml:space="preserve"> ili stručni specijalist ekonomske</w:t>
      </w:r>
      <w:r w:rsidR="00FF56D3">
        <w:t xml:space="preserve"> ili društvene struke</w:t>
      </w:r>
      <w:r w:rsidR="007E6D13">
        <w:t>;</w:t>
      </w:r>
      <w:r w:rsidR="007E6D13">
        <w:br/>
        <w:t>- najmanje godina dana radnog isku</w:t>
      </w:r>
      <w:r w:rsidR="00B706AE">
        <w:t>stva</w:t>
      </w:r>
      <w:r w:rsidR="007E6D13">
        <w:t xml:space="preserve"> na odgovarajućim poslovima;</w:t>
      </w:r>
      <w:r w:rsidR="007E6D13">
        <w:br/>
        <w:t xml:space="preserve">- poznavanje </w:t>
      </w:r>
      <w:r w:rsidR="00C444A1">
        <w:t xml:space="preserve">rada na računalu; </w:t>
      </w:r>
      <w:r w:rsidR="007E6D13">
        <w:br/>
      </w:r>
    </w:p>
    <w:p w:rsidR="00992F1F" w:rsidRDefault="00FF56D3" w:rsidP="00992F1F">
      <w:pPr>
        <w:pStyle w:val="Bezproreda"/>
        <w:jc w:val="both"/>
      </w:pPr>
      <w:r>
        <w:t>Uvjet magistra</w:t>
      </w:r>
      <w:r w:rsidR="007E6D13">
        <w:t xml:space="preserve"> </w:t>
      </w:r>
      <w:r w:rsidR="004703F5">
        <w:t>ili stručnog specijalista ekonomske</w:t>
      </w:r>
      <w:r>
        <w:t xml:space="preserve"> ili društvene</w:t>
      </w:r>
      <w:r w:rsidR="007E6D13">
        <w:t xml:space="preserve"> struke, na temelju odredbe članka 35. Uredbe o klasifikaciji radnih mjesta u lok</w:t>
      </w:r>
      <w:r w:rsidR="00992F1F">
        <w:t>al</w:t>
      </w:r>
      <w:r w:rsidR="007E6D13">
        <w:t xml:space="preserve">noj i područnoj (regionalnoj) samoupravi </w:t>
      </w:r>
      <w:r w:rsidR="00B706AE">
        <w:t xml:space="preserve">(NN 74/10 i 125/14), ispunjavaju i osobe koje su prema prethodnim propisima stekle visoku stručnu spremu. </w:t>
      </w:r>
    </w:p>
    <w:p w:rsidR="00992F1F" w:rsidRDefault="00B706AE" w:rsidP="00992F1F">
      <w:pPr>
        <w:pStyle w:val="Bezproreda"/>
        <w:jc w:val="both"/>
      </w:pPr>
      <w:r w:rsidRPr="00AB4F14">
        <w:rPr>
          <w:sz w:val="6"/>
          <w:szCs w:val="6"/>
        </w:rPr>
        <w:br/>
      </w:r>
      <w:r>
        <w:t xml:space="preserve">Za prijam u službu osobe koja je strani državljanin ili osobe bez državljanstva, osim ispunjavanja uvjeta propisanih posebnim zakonom, potrebno je prethodno odobrenje </w:t>
      </w:r>
      <w:r w:rsidR="00DB635B">
        <w:t xml:space="preserve">središnjeg tijela državne uprave nadležnog za službeničke odnose. </w:t>
      </w:r>
    </w:p>
    <w:p w:rsidR="00992F1F" w:rsidRDefault="00DB635B" w:rsidP="00C444A1">
      <w:pPr>
        <w:pStyle w:val="Bezproreda"/>
      </w:pPr>
      <w:r w:rsidRPr="00AB4F14">
        <w:rPr>
          <w:sz w:val="6"/>
          <w:szCs w:val="6"/>
        </w:rPr>
        <w:br/>
      </w:r>
      <w:r>
        <w:t>Radno iskustvo na odgovarajućim poslovima def</w:t>
      </w:r>
      <w:r w:rsidR="00992F1F">
        <w:t>i</w:t>
      </w:r>
      <w:r>
        <w:t xml:space="preserve">nirano je u članku 13. ZSN-a. </w:t>
      </w:r>
    </w:p>
    <w:p w:rsidR="00992F1F" w:rsidRDefault="00DB635B" w:rsidP="00992F1F">
      <w:pPr>
        <w:pStyle w:val="Bezproreda"/>
      </w:pPr>
      <w:r w:rsidRPr="00AB4F14">
        <w:rPr>
          <w:sz w:val="6"/>
          <w:szCs w:val="6"/>
        </w:rPr>
        <w:br/>
      </w:r>
      <w:r>
        <w:t xml:space="preserve">U službu ne može biti primljena osoba za čiji prijam postoje zapreke iz članaka 15. i 16. ZSN-a. </w:t>
      </w:r>
    </w:p>
    <w:p w:rsidR="00992F1F" w:rsidRDefault="00220C9F" w:rsidP="00992F1F">
      <w:pPr>
        <w:pStyle w:val="Bezproreda"/>
      </w:pPr>
      <w:r w:rsidRPr="00AB4F14">
        <w:rPr>
          <w:sz w:val="6"/>
          <w:szCs w:val="6"/>
        </w:rPr>
        <w:br/>
      </w:r>
      <w:r w:rsidR="00DB635B">
        <w:t xml:space="preserve">Na natječaj se mogu javiti osobe obaju spolova. </w:t>
      </w:r>
    </w:p>
    <w:p w:rsidR="00992F1F" w:rsidRPr="00AB4F14" w:rsidRDefault="00992F1F" w:rsidP="00992F1F">
      <w:pPr>
        <w:pStyle w:val="Bezproreda"/>
        <w:rPr>
          <w:sz w:val="10"/>
          <w:szCs w:val="10"/>
        </w:rPr>
      </w:pPr>
    </w:p>
    <w:p w:rsidR="00992F1F" w:rsidRDefault="00794117" w:rsidP="00992F1F">
      <w:pPr>
        <w:pStyle w:val="Bezproreda"/>
        <w:rPr>
          <w:u w:val="single"/>
        </w:rPr>
      </w:pPr>
      <w:r w:rsidRPr="00992F1F">
        <w:rPr>
          <w:u w:val="single"/>
        </w:rPr>
        <w:t xml:space="preserve">Prijavi na natječaj potrebno je priložiti sljedeće: </w:t>
      </w:r>
    </w:p>
    <w:p w:rsidR="009E1729" w:rsidRDefault="00794117" w:rsidP="00992F1F">
      <w:pPr>
        <w:pStyle w:val="Bezproreda"/>
        <w:ind w:left="708"/>
      </w:pPr>
      <w:r w:rsidRPr="00AB4F14">
        <w:rPr>
          <w:sz w:val="6"/>
          <w:szCs w:val="6"/>
          <w:u w:val="single"/>
        </w:rPr>
        <w:br/>
      </w:r>
      <w:r>
        <w:t>- životopis</w:t>
      </w:r>
      <w:r w:rsidR="00DF2D09">
        <w:t>;</w:t>
      </w:r>
      <w:r>
        <w:br/>
        <w:t xml:space="preserve">- dokaz o hrvatskom državljanstvu </w:t>
      </w:r>
      <w:r w:rsidR="00992F1F" w:rsidRPr="00B4207D">
        <w:rPr>
          <w:rFonts w:ascii="Calibri" w:hAnsi="Calibri"/>
        </w:rPr>
        <w:t>(</w:t>
      </w:r>
      <w:r w:rsidR="00992F1F" w:rsidRPr="00616541">
        <w:rPr>
          <w:rFonts w:ascii="Calibri" w:hAnsi="Calibri"/>
        </w:rPr>
        <w:t>preslika osobne iskaznice, vojne iskaznice ili putovnice, a ukoliko podnositelj ne posjeduje niti jednu od tih isprava, može priložiti presliku domovnice)</w:t>
      </w:r>
      <w:r w:rsidR="00DF2D09" w:rsidRPr="00616541">
        <w:t>;</w:t>
      </w:r>
      <w:r w:rsidR="00367789" w:rsidRPr="00616541">
        <w:br/>
      </w:r>
      <w:r w:rsidR="00367789">
        <w:t>- presliku diplome kojom se potvrđuje ispunjavanje uvjeta stupnja obrazovanja (stručne spreme) i struke određene ovim natječajem</w:t>
      </w:r>
      <w:r w:rsidR="00DF2D09">
        <w:t>;</w:t>
      </w:r>
      <w:r w:rsidR="00367789">
        <w:t xml:space="preserve"> </w:t>
      </w:r>
      <w:r w:rsidR="00367789">
        <w:br/>
        <w:t>- vlastoručnu potpisanu izjavu da kod kandidata ne postoje zapreke za prijam u službu iz članaka 15. i 16. ZSN-a</w:t>
      </w:r>
      <w:r w:rsidR="00DF2D09">
        <w:t>;</w:t>
      </w:r>
      <w:r w:rsidR="00367789">
        <w:br/>
        <w:t>- preslik</w:t>
      </w:r>
      <w:r w:rsidR="00D53C34">
        <w:t>u</w:t>
      </w:r>
      <w:r w:rsidR="00367789">
        <w:t xml:space="preserve"> uvjerenja da kandidat nije pod istragom i da se protiv njega ne vodi kazneni postupak, ne starije </w:t>
      </w:r>
      <w:r w:rsidR="00616541">
        <w:t xml:space="preserve">od tri </w:t>
      </w:r>
      <w:r w:rsidR="00367789">
        <w:t>mjesec</w:t>
      </w:r>
      <w:r w:rsidR="00D53C34">
        <w:t>a</w:t>
      </w:r>
      <w:r w:rsidR="00367789">
        <w:t xml:space="preserve"> </w:t>
      </w:r>
      <w:r w:rsidR="00367789">
        <w:br/>
        <w:t xml:space="preserve">- dokaz o </w:t>
      </w:r>
      <w:r w:rsidR="0026410C">
        <w:t>radnom iskustvu na odgovarajućim poslovima (preslik</w:t>
      </w:r>
      <w:r w:rsidR="00D53C34">
        <w:t>a</w:t>
      </w:r>
      <w:r w:rsidR="0026410C">
        <w:t xml:space="preserve"> rješenja, ugovora, potvrde poslodavca i sl. ), a koje je evidentirano u matičnoj evidenciji Hrvatskog zavoda za mirovinsko osiguranje</w:t>
      </w:r>
      <w:r w:rsidR="00DF2D09">
        <w:t>;</w:t>
      </w:r>
      <w:r w:rsidR="0026410C">
        <w:t xml:space="preserve"> </w:t>
      </w:r>
    </w:p>
    <w:p w:rsidR="00D53C34" w:rsidRDefault="0026410C" w:rsidP="00992F1F">
      <w:pPr>
        <w:pStyle w:val="Bezproreda"/>
        <w:ind w:left="708"/>
      </w:pPr>
      <w:r>
        <w:t>- preslik</w:t>
      </w:r>
      <w:r w:rsidR="00D53C34">
        <w:t>u</w:t>
      </w:r>
      <w:r>
        <w:t xml:space="preserve"> potvrde ili elektronički zapis o podacima evidentiranim u matičnoj evidenciji Hrvatskog zavoda za mirovinsko osiguranje ; </w:t>
      </w:r>
    </w:p>
    <w:p w:rsidR="00992F1F" w:rsidRPr="00D53C34" w:rsidRDefault="00D53C34" w:rsidP="00D53C34">
      <w:pPr>
        <w:pStyle w:val="Default"/>
        <w:ind w:left="708" w:firstLine="12"/>
        <w:rPr>
          <w:rFonts w:asciiTheme="minorHAnsi" w:hAnsiTheme="minorHAnsi"/>
          <w:sz w:val="22"/>
          <w:szCs w:val="22"/>
        </w:rPr>
      </w:pPr>
      <w:r>
        <w:lastRenderedPageBreak/>
        <w:t xml:space="preserve">- </w:t>
      </w:r>
      <w:r w:rsidRPr="002D2EB5">
        <w:rPr>
          <w:rFonts w:ascii="Calibri" w:hAnsi="Calibri"/>
          <w:sz w:val="22"/>
          <w:szCs w:val="22"/>
        </w:rPr>
        <w:t xml:space="preserve"> običnu presliku certifikata o poznavanju rada na računalu koji se priznaje u zemljama </w:t>
      </w:r>
      <w:r w:rsidRPr="00D53C34">
        <w:rPr>
          <w:rFonts w:asciiTheme="minorHAnsi" w:hAnsiTheme="minorHAnsi"/>
          <w:sz w:val="22"/>
          <w:szCs w:val="22"/>
        </w:rPr>
        <w:t>Europske unije, ukoliko ga je podnositelj prijave stekao ili o toj činjenici vlastoručno potpisana izjava;</w:t>
      </w:r>
      <w:r w:rsidR="006B7337" w:rsidRPr="00D53C34">
        <w:rPr>
          <w:rFonts w:asciiTheme="minorHAnsi" w:hAnsiTheme="minorHAnsi"/>
          <w:sz w:val="22"/>
          <w:szCs w:val="22"/>
        </w:rPr>
        <w:t xml:space="preserve"> </w:t>
      </w:r>
    </w:p>
    <w:p w:rsidR="00D53C34" w:rsidRDefault="006B7337" w:rsidP="00992F1F">
      <w:pPr>
        <w:pStyle w:val="Bezproreda"/>
      </w:pPr>
      <w:r w:rsidRPr="00AB4F14">
        <w:rPr>
          <w:sz w:val="6"/>
          <w:szCs w:val="6"/>
        </w:rPr>
        <w:br/>
      </w:r>
      <w:r>
        <w:t xml:space="preserve">Uredna prijava je ona prijava koja sadržava sve podatke i priloge navedene u natječaju. </w:t>
      </w:r>
    </w:p>
    <w:p w:rsidR="00D53C34" w:rsidRDefault="00D1002A" w:rsidP="00992F1F">
      <w:pPr>
        <w:pStyle w:val="Bezproreda"/>
      </w:pPr>
      <w:r w:rsidRPr="00AB4F14">
        <w:rPr>
          <w:sz w:val="6"/>
          <w:szCs w:val="6"/>
        </w:rPr>
        <w:br/>
      </w:r>
      <w:r>
        <w:t>Dopunu pri</w:t>
      </w:r>
      <w:r w:rsidR="00D53C34">
        <w:t>javi moguće je podnijeti zaključ</w:t>
      </w:r>
      <w:r>
        <w:t>no do dana isteka roka objavljenog natječaja. Ispunj</w:t>
      </w:r>
      <w:r w:rsidR="00D53C34">
        <w:t>a</w:t>
      </w:r>
      <w:r>
        <w:t xml:space="preserve">vanje uvjeta određuje se na posljednji </w:t>
      </w:r>
      <w:r w:rsidR="00D53C34">
        <w:t>d</w:t>
      </w:r>
      <w:r>
        <w:t xml:space="preserve">an roka objavljenog natječaja. </w:t>
      </w:r>
    </w:p>
    <w:p w:rsidR="00D53C34" w:rsidRDefault="00D1002A" w:rsidP="00D53C34">
      <w:pPr>
        <w:pStyle w:val="Bezproreda"/>
        <w:jc w:val="both"/>
      </w:pPr>
      <w:r w:rsidRPr="00AB4F14">
        <w:rPr>
          <w:sz w:val="6"/>
          <w:szCs w:val="6"/>
        </w:rPr>
        <w:br/>
      </w:r>
      <w:r>
        <w:t xml:space="preserve">Kandidat koji ima pravo prednosti kod prijma u službu prema posebnom zakonu, dužan je u prijavi na natječaj pozvati se na to pravo i ima prednost u odnosu na ostale kandidate samo pod jednakim uvjetima. </w:t>
      </w:r>
    </w:p>
    <w:p w:rsidR="001C6DAE" w:rsidRDefault="001C6DAE" w:rsidP="001C6DAE">
      <w:pPr>
        <w:pStyle w:val="box8236446"/>
        <w:spacing w:before="27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1C6DAE">
        <w:rPr>
          <w:rFonts w:asciiTheme="minorHAnsi" w:hAnsiTheme="minorHAnsi"/>
          <w:color w:val="231F20"/>
          <w:sz w:val="22"/>
          <w:szCs w:val="22"/>
        </w:rPr>
        <w:t>Da bi ostvario pravo prednosti pri zapošljavanju, kandidat koji ispunjava uvjete za ostvarivanje toga prava, dužan je uz prijavu na javni natječaj priložiti sve dokaze o ispunjavanju uvjeta iz natječaja, kao i rješenje, odnosno potvrdu o priznatom statusu, te dokaz iz kojeg je vidljivo na koji način je prestao radni odnos kod posljednjeg poslodavca (ugovor, rješenje, odluka i sl.).</w:t>
      </w:r>
    </w:p>
    <w:p w:rsidR="001C6DAE" w:rsidRPr="00AB4F14" w:rsidRDefault="001C6DAE" w:rsidP="001C6DAE">
      <w:pPr>
        <w:pStyle w:val="box8236446"/>
        <w:spacing w:before="27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6"/>
          <w:szCs w:val="6"/>
        </w:rPr>
      </w:pPr>
    </w:p>
    <w:p w:rsidR="001C6DAE" w:rsidRDefault="001C6DAE" w:rsidP="000767BE">
      <w:pPr>
        <w:pStyle w:val="box8236446"/>
        <w:spacing w:before="27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1C6DAE">
        <w:rPr>
          <w:rFonts w:asciiTheme="minorHAnsi" w:hAnsiTheme="minorHAnsi"/>
          <w:color w:val="231F20"/>
          <w:sz w:val="22"/>
          <w:szCs w:val="22"/>
        </w:rPr>
        <w:t xml:space="preserve">Kandidati koji se pozivaju na pravo prednosti </w:t>
      </w:r>
      <w:r w:rsidR="000767BE">
        <w:rPr>
          <w:rFonts w:asciiTheme="minorHAnsi" w:hAnsiTheme="minorHAnsi"/>
          <w:color w:val="231F20"/>
          <w:sz w:val="22"/>
          <w:szCs w:val="22"/>
        </w:rPr>
        <w:t xml:space="preserve">pri zapošljavanju u skladu s člankom 101. Zakona o </w:t>
      </w:r>
      <w:r w:rsidRPr="001C6DAE">
        <w:rPr>
          <w:rFonts w:asciiTheme="minorHAnsi" w:hAnsiTheme="minorHAnsi"/>
          <w:color w:val="231F20"/>
          <w:sz w:val="22"/>
          <w:szCs w:val="22"/>
        </w:rPr>
        <w:t>hrvatskim braniteljima iz Domovinskog rata i članovima njihovih obitelji (Narodne novine, 121/17) dužni su dostaviti sve dokaze iz članka 103. citiranog zakona. Dokazi potrebni za ostvarivanje prava prednosti pri zapošljavanju objavljeni su na internetskoj stranici Ministarstva hrvatskih branitelja Republike Hrvatske</w:t>
      </w:r>
      <w:r>
        <w:rPr>
          <w:rFonts w:asciiTheme="minorHAnsi" w:hAnsiTheme="minorHAnsi"/>
          <w:color w:val="231F20"/>
          <w:sz w:val="22"/>
          <w:szCs w:val="22"/>
        </w:rPr>
        <w:t xml:space="preserve">: </w:t>
      </w:r>
      <w:r w:rsidRPr="001C6DAE">
        <w:rPr>
          <w:rFonts w:asciiTheme="minorHAnsi" w:hAnsiTheme="minorHAnsi"/>
          <w:color w:val="231F20"/>
          <w:sz w:val="22"/>
          <w:szCs w:val="22"/>
        </w:rPr>
        <w:t xml:space="preserve"> </w:t>
      </w:r>
      <w:hyperlink r:id="rId6" w:history="1">
        <w:r w:rsidR="000767BE" w:rsidRPr="000C5A82">
          <w:rPr>
            <w:rStyle w:val="Hiperveza"/>
            <w:rFonts w:asciiTheme="minorHAnsi" w:hAnsiTheme="minorHAnsi"/>
            <w:sz w:val="22"/>
            <w:szCs w:val="22"/>
          </w:rPr>
          <w:t>https://branitelji.gov.hr/zaposljavanje-843/843</w:t>
        </w:r>
      </w:hyperlink>
      <w:r w:rsidR="000767BE">
        <w:rPr>
          <w:rFonts w:asciiTheme="minorHAnsi" w:hAnsiTheme="minorHAnsi"/>
          <w:color w:val="231F20"/>
          <w:sz w:val="22"/>
          <w:szCs w:val="22"/>
        </w:rPr>
        <w:t xml:space="preserve"> . </w:t>
      </w:r>
    </w:p>
    <w:p w:rsidR="000767BE" w:rsidRPr="00AB4F14" w:rsidRDefault="000767BE" w:rsidP="000767BE">
      <w:pPr>
        <w:pStyle w:val="box8236446"/>
        <w:spacing w:before="27" w:beforeAutospacing="0" w:after="0" w:afterAutospacing="0"/>
        <w:jc w:val="both"/>
        <w:textAlignment w:val="baseline"/>
        <w:rPr>
          <w:sz w:val="6"/>
          <w:szCs w:val="6"/>
        </w:rPr>
      </w:pPr>
    </w:p>
    <w:p w:rsidR="001C6DAE" w:rsidRDefault="00CA6797" w:rsidP="001C6DAE">
      <w:pPr>
        <w:pStyle w:val="Bezproreda"/>
      </w:pPr>
      <w:r>
        <w:t xml:space="preserve">Osoba koja nije podnijela pravodobnu i urednu (potpunu) prijavu ili ne ispunjava formalne uvjete, ne smatra se kandidatom prijavljenim na natječaj. Osobi se dostavlja pisana obavijest u kojoj se navode razlozi zbog kojih se ne smatra </w:t>
      </w:r>
      <w:r w:rsidR="00031CB8">
        <w:t xml:space="preserve">kandidatom prijavljenim na natječaj. Osoba nema pravo podnošenja pravnog lijeka protiv te obavijesti. </w:t>
      </w:r>
    </w:p>
    <w:p w:rsidR="00AB4F14" w:rsidRDefault="00031CB8" w:rsidP="001C6DAE">
      <w:pPr>
        <w:pStyle w:val="Bezproreda"/>
      </w:pPr>
      <w:r w:rsidRPr="00AB4F14">
        <w:rPr>
          <w:sz w:val="6"/>
          <w:szCs w:val="6"/>
        </w:rPr>
        <w:br/>
      </w:r>
      <w:r>
        <w:t>Natječajni postupak obuhvaća obaveznu provjeru znanja i sposobnosti kandidata pisanim testiranjem i intervjuom. Na prethodnu provjeru mogu pristupiti samo kandidati koji ispunjavaju formalne uvjete.</w:t>
      </w:r>
      <w:r w:rsidR="002C2564">
        <w:t xml:space="preserve"> </w:t>
      </w:r>
      <w:r w:rsidR="002C2564">
        <w:br/>
        <w:t>Na web stranici Grada Trilja (</w:t>
      </w:r>
      <w:hyperlink r:id="rId7" w:history="1">
        <w:r w:rsidR="00826D44" w:rsidRPr="00D961F4">
          <w:rPr>
            <w:rStyle w:val="Hiperveza"/>
          </w:rPr>
          <w:t>https://trilj.hr/</w:t>
        </w:r>
      </w:hyperlink>
      <w:r w:rsidR="00826D44">
        <w:t xml:space="preserve"> </w:t>
      </w:r>
      <w:r w:rsidR="002C2564">
        <w:t>)</w:t>
      </w:r>
      <w:r>
        <w:t xml:space="preserve"> dostupan je opis poslova te podaci o plaći radnog mjesta koje se popunjava, kao i podaci o prethodnoj provjeri znanja i sposobnosti kandidata te ostale informacije o postupku. Na navedenoj web stranici te na oglasnoj ploči Grada </w:t>
      </w:r>
      <w:r w:rsidR="00EC0A8D">
        <w:t xml:space="preserve">Trilja biti će objavljeno vrijeme održavanja prethodne provjere znanja i sposobnosti kandidata, najmanje pet dana prije održavanja provjere. </w:t>
      </w:r>
    </w:p>
    <w:p w:rsidR="00AB4F14" w:rsidRDefault="00EC0A8D" w:rsidP="001C6DAE">
      <w:pPr>
        <w:pStyle w:val="Bezproreda"/>
      </w:pPr>
      <w:r w:rsidRPr="00AB4F14">
        <w:rPr>
          <w:sz w:val="6"/>
          <w:szCs w:val="6"/>
        </w:rPr>
        <w:br/>
      </w:r>
      <w:r>
        <w:t xml:space="preserve">Prijave se podnose na adresu: Grad Trilj, Povjerenstvo za provedbu </w:t>
      </w:r>
      <w:r w:rsidR="00C444A1">
        <w:t xml:space="preserve">natječaja (prijam u službu na </w:t>
      </w:r>
      <w:r w:rsidR="004703F5">
        <w:t>određeno, V</w:t>
      </w:r>
      <w:r w:rsidR="00826D44">
        <w:t>oditelj projekta „Zaželi“</w:t>
      </w:r>
      <w:r>
        <w:t>), Poljičke republike 15, 21240 Trilj, u roku od 8 dana od obja</w:t>
      </w:r>
      <w:r w:rsidR="00826D44">
        <w:t>ve natječaja na stranicama hrvatskog zavoda za zapošljavanje i web stranici Grada Trilja</w:t>
      </w:r>
      <w:r>
        <w:t>. Prijave se mogu dostaviti i o</w:t>
      </w:r>
      <w:r w:rsidR="00A331D6">
        <w:t xml:space="preserve">sobno na protokol Grada Trilja, Poljičke republike 15, 21240 Trilj. </w:t>
      </w:r>
    </w:p>
    <w:p w:rsidR="002C2564" w:rsidRDefault="002C2564" w:rsidP="001C6DAE">
      <w:pPr>
        <w:pStyle w:val="Bezproreda"/>
      </w:pPr>
    </w:p>
    <w:p w:rsidR="00AB4F14" w:rsidRDefault="00A331D6" w:rsidP="001C6DAE">
      <w:pPr>
        <w:pStyle w:val="Bezproreda"/>
      </w:pPr>
      <w:r>
        <w:t>Kandidati će o rezultatima biti obaviješteni u zakonskom roku.</w:t>
      </w:r>
    </w:p>
    <w:p w:rsidR="00AB4F14" w:rsidRDefault="00A331D6" w:rsidP="001C6DAE">
      <w:pPr>
        <w:pStyle w:val="Bezproreda"/>
      </w:pPr>
      <w:r w:rsidRPr="00AB4F14">
        <w:rPr>
          <w:sz w:val="6"/>
          <w:szCs w:val="6"/>
        </w:rPr>
        <w:br/>
      </w:r>
      <w:r>
        <w:t>Nakon izvršnosti rješenja o prijmu u službu, kandidatima koji ne budu primljeni</w:t>
      </w:r>
      <w:r w:rsidR="00AB4F14">
        <w:t xml:space="preserve"> poštom će biti vraćena dokumen</w:t>
      </w:r>
      <w:r>
        <w:t>t</w:t>
      </w:r>
      <w:r w:rsidR="00AB4F14">
        <w:t>a</w:t>
      </w:r>
      <w:r>
        <w:t xml:space="preserve">cija priložena prijavi. </w:t>
      </w:r>
    </w:p>
    <w:p w:rsidR="00F826EA" w:rsidRDefault="00A331D6" w:rsidP="00CE6F29">
      <w:pPr>
        <w:pStyle w:val="Bezproreda"/>
      </w:pPr>
      <w:r w:rsidRPr="00AB4F14">
        <w:rPr>
          <w:sz w:val="6"/>
          <w:szCs w:val="6"/>
        </w:rPr>
        <w:br/>
      </w:r>
      <w:r>
        <w:t>Riječi i pojmovi koji imaju rodno značenje korišteni u natječaju odnose se jednako na muški i ženski rod, bez obzira jesu li koriš</w:t>
      </w:r>
      <w:r w:rsidR="00CE6F29">
        <w:t>teni u muškom ili ženskom rodu.</w:t>
      </w:r>
      <w:r w:rsidR="00DF2D09">
        <w:br/>
        <w:t xml:space="preserve">                                                                                                                                  </w:t>
      </w:r>
      <w:r w:rsidR="00CE6F29">
        <w:br/>
        <w:t xml:space="preserve">                                                                                                                                  </w:t>
      </w:r>
      <w:r w:rsidR="00C444A1">
        <w:br/>
        <w:t xml:space="preserve">                                                                                                                                     v.d. Pročelnika</w:t>
      </w:r>
      <w:r w:rsidR="00F826EA">
        <w:br/>
        <w:t xml:space="preserve">                                                                                                                            </w:t>
      </w:r>
      <w:r w:rsidR="00DF2D09">
        <w:t xml:space="preserve">      </w:t>
      </w:r>
      <w:r w:rsidR="00C444A1">
        <w:t xml:space="preserve">  Marko Župa, dipl. oec</w:t>
      </w:r>
      <w:r w:rsidR="00F826EA">
        <w:t xml:space="preserve">. </w:t>
      </w:r>
    </w:p>
    <w:sectPr w:rsidR="00F826EA" w:rsidSect="006B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FF" w:rsidRDefault="008848FF" w:rsidP="00CE6F29">
      <w:pPr>
        <w:spacing w:after="0" w:line="240" w:lineRule="auto"/>
      </w:pPr>
      <w:r>
        <w:separator/>
      </w:r>
    </w:p>
  </w:endnote>
  <w:endnote w:type="continuationSeparator" w:id="0">
    <w:p w:rsidR="008848FF" w:rsidRDefault="008848FF" w:rsidP="00CE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FF" w:rsidRDefault="008848FF" w:rsidP="00CE6F29">
      <w:pPr>
        <w:spacing w:after="0" w:line="240" w:lineRule="auto"/>
      </w:pPr>
      <w:r>
        <w:separator/>
      </w:r>
    </w:p>
  </w:footnote>
  <w:footnote w:type="continuationSeparator" w:id="0">
    <w:p w:rsidR="008848FF" w:rsidRDefault="008848FF" w:rsidP="00CE6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9F"/>
    <w:rsid w:val="00031CB8"/>
    <w:rsid w:val="0007496A"/>
    <w:rsid w:val="000767BE"/>
    <w:rsid w:val="00077040"/>
    <w:rsid w:val="00084102"/>
    <w:rsid w:val="001C46E2"/>
    <w:rsid w:val="001C6DAE"/>
    <w:rsid w:val="001E0176"/>
    <w:rsid w:val="00220C9F"/>
    <w:rsid w:val="0026410C"/>
    <w:rsid w:val="002718B7"/>
    <w:rsid w:val="002C1B53"/>
    <w:rsid w:val="002C2564"/>
    <w:rsid w:val="002F674A"/>
    <w:rsid w:val="00325CAA"/>
    <w:rsid w:val="00367789"/>
    <w:rsid w:val="00393BB3"/>
    <w:rsid w:val="003D3CF7"/>
    <w:rsid w:val="004134B9"/>
    <w:rsid w:val="004703F5"/>
    <w:rsid w:val="004F73DB"/>
    <w:rsid w:val="00520F24"/>
    <w:rsid w:val="006053DB"/>
    <w:rsid w:val="00616541"/>
    <w:rsid w:val="006B7337"/>
    <w:rsid w:val="00756357"/>
    <w:rsid w:val="00786415"/>
    <w:rsid w:val="00794117"/>
    <w:rsid w:val="007E6D13"/>
    <w:rsid w:val="00826D44"/>
    <w:rsid w:val="008741CC"/>
    <w:rsid w:val="008848FF"/>
    <w:rsid w:val="008A58E5"/>
    <w:rsid w:val="00974C93"/>
    <w:rsid w:val="00977350"/>
    <w:rsid w:val="00992F1F"/>
    <w:rsid w:val="009E1729"/>
    <w:rsid w:val="00A331D6"/>
    <w:rsid w:val="00A45410"/>
    <w:rsid w:val="00A919D1"/>
    <w:rsid w:val="00AB4F14"/>
    <w:rsid w:val="00B27301"/>
    <w:rsid w:val="00B402A1"/>
    <w:rsid w:val="00B606D4"/>
    <w:rsid w:val="00B706AE"/>
    <w:rsid w:val="00C34CEF"/>
    <w:rsid w:val="00C35BF1"/>
    <w:rsid w:val="00C444A1"/>
    <w:rsid w:val="00C852CE"/>
    <w:rsid w:val="00C912B0"/>
    <w:rsid w:val="00CA6797"/>
    <w:rsid w:val="00CD58F2"/>
    <w:rsid w:val="00CE6F29"/>
    <w:rsid w:val="00D1002A"/>
    <w:rsid w:val="00D376D4"/>
    <w:rsid w:val="00D53C34"/>
    <w:rsid w:val="00D567BC"/>
    <w:rsid w:val="00D836B6"/>
    <w:rsid w:val="00DB635B"/>
    <w:rsid w:val="00DF2D09"/>
    <w:rsid w:val="00E02C29"/>
    <w:rsid w:val="00E71E21"/>
    <w:rsid w:val="00E82123"/>
    <w:rsid w:val="00EC0A8D"/>
    <w:rsid w:val="00F02FC7"/>
    <w:rsid w:val="00F31BAD"/>
    <w:rsid w:val="00F64EFD"/>
    <w:rsid w:val="00F826EA"/>
    <w:rsid w:val="00F92AB8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50241-3E03-4143-9A89-3892CB2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1CB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92F1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992F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2F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2F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2F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2F1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F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ox8236446">
    <w:name w:val="box_8236446"/>
    <w:basedOn w:val="Normal"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02C2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E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F29"/>
  </w:style>
  <w:style w:type="paragraph" w:styleId="Podnoje">
    <w:name w:val="footer"/>
    <w:basedOn w:val="Normal"/>
    <w:link w:val="PodnojeChar"/>
    <w:uiPriority w:val="99"/>
    <w:unhideWhenUsed/>
    <w:rsid w:val="00CE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ilj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GradTrilj8</dc:creator>
  <cp:lastModifiedBy>GradTrilj8</cp:lastModifiedBy>
  <cp:revision>26</cp:revision>
  <cp:lastPrinted>2018-02-01T10:49:00Z</cp:lastPrinted>
  <dcterms:created xsi:type="dcterms:W3CDTF">2018-02-09T12:43:00Z</dcterms:created>
  <dcterms:modified xsi:type="dcterms:W3CDTF">2018-11-08T12:20:00Z</dcterms:modified>
</cp:coreProperties>
</file>